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7DFE" w:rsidRPr="00B16D3E" w:rsidRDefault="00C87DFE" w:rsidP="00F8109A">
      <w:pPr>
        <w:tabs>
          <w:tab w:val="left" w:pos="426"/>
        </w:tabs>
        <w:spacing w:line="560" w:lineRule="exact"/>
        <w:rPr>
          <w:rFonts w:ascii="黑体" w:eastAsia="黑体" w:hAnsi="黑体" w:cs="仿宋"/>
          <w:color w:val="000000"/>
          <w:sz w:val="32"/>
          <w:szCs w:val="32"/>
        </w:rPr>
      </w:pPr>
      <w:r w:rsidRPr="00B16D3E">
        <w:rPr>
          <w:rFonts w:ascii="黑体" w:eastAsia="黑体" w:hAnsi="黑体" w:cs="仿宋" w:hint="eastAsia"/>
          <w:color w:val="000000"/>
          <w:sz w:val="32"/>
          <w:szCs w:val="32"/>
        </w:rPr>
        <w:t>附件1</w:t>
      </w:r>
    </w:p>
    <w:p w:rsidR="00C87DFE" w:rsidRPr="00B16D3E" w:rsidRDefault="00C87DFE" w:rsidP="00F742F2">
      <w:pPr>
        <w:tabs>
          <w:tab w:val="left" w:pos="426"/>
        </w:tabs>
        <w:spacing w:beforeLines="50" w:before="156" w:afterLines="150" w:after="468" w:line="700" w:lineRule="exact"/>
        <w:jc w:val="center"/>
        <w:rPr>
          <w:rFonts w:ascii="小标宋" w:eastAsia="小标宋" w:hAnsi="黑体" w:cs="仿宋"/>
          <w:color w:val="000000"/>
          <w:sz w:val="44"/>
          <w:szCs w:val="44"/>
        </w:rPr>
      </w:pPr>
      <w:r w:rsidRPr="00B16D3E">
        <w:rPr>
          <w:rFonts w:ascii="小标宋" w:eastAsia="小标宋" w:hAnsi="黑体" w:cs="仿宋" w:hint="eastAsia"/>
          <w:color w:val="000000"/>
          <w:sz w:val="44"/>
          <w:szCs w:val="44"/>
        </w:rPr>
        <w:t>“典赞·2022科普中国”</w:t>
      </w:r>
      <w:r w:rsidR="000641B0" w:rsidRPr="00B16D3E">
        <w:rPr>
          <w:rFonts w:ascii="小标宋" w:eastAsia="小标宋" w:hAnsi="黑体" w:cs="仿宋" w:hint="eastAsia"/>
          <w:color w:val="000000"/>
          <w:sz w:val="44"/>
          <w:szCs w:val="44"/>
        </w:rPr>
        <w:t>活动</w:t>
      </w:r>
      <w:r w:rsidRPr="00B16D3E">
        <w:rPr>
          <w:rFonts w:ascii="小标宋" w:eastAsia="小标宋" w:hAnsi="黑体" w:cs="仿宋" w:hint="eastAsia"/>
          <w:color w:val="000000"/>
          <w:sz w:val="44"/>
          <w:szCs w:val="44"/>
        </w:rPr>
        <w:t>项目</w:t>
      </w:r>
      <w:r w:rsidR="000641B0" w:rsidRPr="00B16D3E">
        <w:rPr>
          <w:rFonts w:ascii="小标宋" w:eastAsia="小标宋" w:hAnsi="黑体" w:cs="仿宋"/>
          <w:color w:val="000000"/>
          <w:sz w:val="44"/>
          <w:szCs w:val="44"/>
        </w:rPr>
        <w:br/>
      </w:r>
      <w:r w:rsidRPr="00B16D3E">
        <w:rPr>
          <w:rFonts w:ascii="小标宋" w:eastAsia="小标宋" w:hAnsi="黑体" w:cs="仿宋" w:hint="eastAsia"/>
          <w:color w:val="000000"/>
          <w:sz w:val="44"/>
          <w:szCs w:val="44"/>
        </w:rPr>
        <w:t>基本申报条件</w:t>
      </w:r>
    </w:p>
    <w:p w:rsidR="00C87DFE" w:rsidRPr="00B16D3E" w:rsidRDefault="00C87DFE" w:rsidP="00F8109A">
      <w:pPr>
        <w:tabs>
          <w:tab w:val="left" w:pos="426"/>
        </w:tabs>
        <w:spacing w:line="580" w:lineRule="exact"/>
        <w:ind w:firstLineChars="200" w:firstLine="640"/>
        <w:rPr>
          <w:rFonts w:ascii="黑体" w:eastAsia="黑体" w:hAnsi="黑体" w:cs="仿宋"/>
          <w:color w:val="000000"/>
          <w:sz w:val="32"/>
          <w:szCs w:val="32"/>
        </w:rPr>
      </w:pPr>
      <w:r w:rsidRPr="00B16D3E">
        <w:rPr>
          <w:rFonts w:ascii="黑体" w:eastAsia="黑体" w:hAnsi="黑体" w:cs="仿宋" w:hint="eastAsia"/>
          <w:color w:val="000000"/>
          <w:sz w:val="32"/>
          <w:szCs w:val="32"/>
        </w:rPr>
        <w:t>一、年度科普人物</w:t>
      </w:r>
    </w:p>
    <w:p w:rsidR="00C87DFE" w:rsidRPr="00B16D3E" w:rsidRDefault="00C87DFE" w:rsidP="00F8109A">
      <w:pPr>
        <w:spacing w:line="580" w:lineRule="exact"/>
        <w:ind w:firstLineChars="200" w:firstLine="640"/>
        <w:rPr>
          <w:rFonts w:ascii="楷体_GB2312" w:eastAsia="楷体_GB2312"/>
          <w:sz w:val="32"/>
          <w:szCs w:val="32"/>
        </w:rPr>
      </w:pPr>
      <w:r w:rsidRPr="00B16D3E">
        <w:rPr>
          <w:rFonts w:ascii="仿宋_GB2312" w:eastAsia="仿宋_GB2312" w:hint="eastAsia"/>
          <w:sz w:val="32"/>
          <w:szCs w:val="32"/>
        </w:rPr>
        <w:t>年度科普人物分为科研科普类、基层和社会科普类等两类。两类均含科普团队。近五年内已入选年度科普人物（不包括获得提名的科普人物）的不再参评。</w:t>
      </w:r>
    </w:p>
    <w:p w:rsidR="00C87DFE" w:rsidRPr="00B16D3E" w:rsidRDefault="00C87DFE" w:rsidP="00F8109A">
      <w:pPr>
        <w:spacing w:line="580" w:lineRule="exact"/>
        <w:ind w:firstLineChars="200" w:firstLine="640"/>
        <w:rPr>
          <w:rFonts w:ascii="楷体_GB2312" w:eastAsia="楷体_GB2312"/>
          <w:sz w:val="32"/>
          <w:szCs w:val="32"/>
        </w:rPr>
      </w:pPr>
      <w:r w:rsidRPr="00B16D3E">
        <w:rPr>
          <w:rFonts w:ascii="楷体_GB2312" w:eastAsia="楷体_GB2312" w:hAnsi="仿宋" w:hint="eastAsia"/>
          <w:sz w:val="32"/>
          <w:szCs w:val="32"/>
        </w:rPr>
        <w:t>（一）</w:t>
      </w:r>
      <w:r w:rsidRPr="00B16D3E">
        <w:rPr>
          <w:rFonts w:ascii="楷体_GB2312" w:eastAsia="楷体_GB2312" w:hint="eastAsia"/>
          <w:sz w:val="32"/>
          <w:szCs w:val="32"/>
        </w:rPr>
        <w:t>科研科普人物（含团队）</w:t>
      </w:r>
    </w:p>
    <w:p w:rsidR="00C87DFE" w:rsidRPr="00B16D3E" w:rsidRDefault="00C87DFE" w:rsidP="00F8109A">
      <w:pPr>
        <w:spacing w:line="5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B16D3E">
        <w:rPr>
          <w:rFonts w:ascii="仿宋_GB2312" w:eastAsia="仿宋_GB2312" w:hAnsi="仿宋" w:hint="eastAsia"/>
          <w:sz w:val="32"/>
          <w:szCs w:val="32"/>
        </w:rPr>
        <w:t>1.</w:t>
      </w:r>
      <w:r w:rsidRPr="00B16D3E">
        <w:rPr>
          <w:rFonts w:ascii="仿宋_GB2312" w:eastAsia="仿宋_GB2312" w:hint="eastAsia"/>
          <w:spacing w:val="6"/>
          <w:sz w:val="32"/>
          <w:szCs w:val="32"/>
        </w:rPr>
        <w:t>热爱科普事业，</w:t>
      </w:r>
      <w:r w:rsidRPr="00B16D3E">
        <w:rPr>
          <w:rFonts w:ascii="仿宋_GB2312" w:eastAsia="仿宋_GB2312" w:hAnsi="仿宋" w:hint="eastAsia"/>
          <w:spacing w:val="6"/>
          <w:sz w:val="32"/>
          <w:szCs w:val="32"/>
        </w:rPr>
        <w:t>长期从事</w:t>
      </w:r>
      <w:r w:rsidRPr="00B16D3E">
        <w:rPr>
          <w:rFonts w:ascii="仿宋_GB2312" w:eastAsia="仿宋_GB2312" w:hint="eastAsia"/>
          <w:spacing w:val="6"/>
          <w:sz w:val="32"/>
          <w:szCs w:val="32"/>
        </w:rPr>
        <w:t>科普工作的科研工作者或积极参与科普工作的科学家，</w:t>
      </w:r>
      <w:r w:rsidRPr="00B16D3E">
        <w:rPr>
          <w:rFonts w:ascii="仿宋_GB2312" w:eastAsia="仿宋_GB2312" w:hAnsi="仿宋" w:hint="eastAsia"/>
          <w:spacing w:val="6"/>
          <w:sz w:val="32"/>
          <w:szCs w:val="32"/>
        </w:rPr>
        <w:t>在促进公众科学素质提升中做出突出贡献。</w:t>
      </w:r>
    </w:p>
    <w:p w:rsidR="00C87DFE" w:rsidRPr="00B16D3E" w:rsidRDefault="00C87DFE" w:rsidP="00F8109A">
      <w:pPr>
        <w:spacing w:line="5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B16D3E">
        <w:rPr>
          <w:rFonts w:ascii="仿宋_GB2312" w:eastAsia="仿宋_GB2312" w:hAnsi="仿宋" w:hint="eastAsia"/>
          <w:sz w:val="32"/>
          <w:szCs w:val="32"/>
        </w:rPr>
        <w:t>2.能够将科研成果通过科普手段广泛传播，开发具有创新性和推广价值的科普作品，取得良好社会反响。</w:t>
      </w:r>
    </w:p>
    <w:p w:rsidR="00C87DFE" w:rsidRPr="00B16D3E" w:rsidRDefault="00C87DFE" w:rsidP="00F8109A">
      <w:pPr>
        <w:spacing w:line="5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B16D3E">
        <w:rPr>
          <w:rFonts w:ascii="仿宋_GB2312" w:eastAsia="仿宋_GB2312" w:hAnsi="仿宋" w:hint="eastAsia"/>
          <w:sz w:val="32"/>
          <w:szCs w:val="32"/>
        </w:rPr>
        <w:t>3.科普受众面大，社会效益显著。</w:t>
      </w:r>
    </w:p>
    <w:p w:rsidR="00C87DFE" w:rsidRPr="00B16D3E" w:rsidRDefault="00C87DFE" w:rsidP="00F8109A">
      <w:pPr>
        <w:spacing w:line="580" w:lineRule="exact"/>
        <w:ind w:firstLineChars="200" w:firstLine="640"/>
        <w:rPr>
          <w:rFonts w:ascii="楷体_GB2312" w:eastAsia="楷体_GB2312" w:hAnsi="仿宋"/>
          <w:sz w:val="32"/>
          <w:szCs w:val="32"/>
        </w:rPr>
      </w:pPr>
      <w:r w:rsidRPr="00B16D3E">
        <w:rPr>
          <w:rFonts w:ascii="楷体_GB2312" w:eastAsia="楷体_GB2312" w:hAnsi="仿宋" w:hint="eastAsia"/>
          <w:sz w:val="32"/>
          <w:szCs w:val="32"/>
        </w:rPr>
        <w:t>（二）基层和社会科普人物</w:t>
      </w:r>
      <w:r w:rsidRPr="00B16D3E">
        <w:rPr>
          <w:rFonts w:ascii="楷体_GB2312" w:eastAsia="楷体_GB2312" w:hint="eastAsia"/>
          <w:sz w:val="32"/>
          <w:szCs w:val="32"/>
        </w:rPr>
        <w:t>（含团队）</w:t>
      </w:r>
    </w:p>
    <w:p w:rsidR="00C87DFE" w:rsidRPr="00B16D3E" w:rsidRDefault="00C87DFE" w:rsidP="00F8109A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B16D3E">
        <w:rPr>
          <w:rFonts w:ascii="仿宋_GB2312" w:eastAsia="仿宋_GB2312" w:hint="eastAsia"/>
          <w:sz w:val="32"/>
          <w:szCs w:val="32"/>
        </w:rPr>
        <w:t>1.热爱科普事业，长期直接面向公众开展具体科普工作的人员，包括科技辅导员、科普中国信息员、农技推广员、流动科技馆和科普大篷车工作人员等，以及为科普事业发展做出贡献的传媒工作者和</w:t>
      </w:r>
      <w:r w:rsidRPr="00B16D3E">
        <w:rPr>
          <w:rFonts w:ascii="仿宋_GB2312" w:eastAsia="仿宋_GB2312" w:hint="eastAsia"/>
          <w:color w:val="000000"/>
          <w:sz w:val="32"/>
          <w:szCs w:val="32"/>
        </w:rPr>
        <w:t>互联网用户公众账号（自媒体）运营者</w:t>
      </w:r>
      <w:r w:rsidRPr="00B16D3E">
        <w:rPr>
          <w:rFonts w:ascii="仿宋_GB2312" w:eastAsia="仿宋_GB2312" w:hint="eastAsia"/>
          <w:sz w:val="32"/>
          <w:szCs w:val="32"/>
        </w:rPr>
        <w:t>。</w:t>
      </w:r>
    </w:p>
    <w:p w:rsidR="00C87DFE" w:rsidRPr="00B16D3E" w:rsidRDefault="00C87DFE" w:rsidP="00F8109A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B16D3E">
        <w:rPr>
          <w:rFonts w:ascii="仿宋_GB2312" w:eastAsia="仿宋_GB2312" w:hint="eastAsia"/>
          <w:sz w:val="32"/>
          <w:szCs w:val="32"/>
        </w:rPr>
        <w:t>2.具有较强的科学传播、推广、示范和组织能力，业务素质</w:t>
      </w:r>
      <w:r w:rsidRPr="00B16D3E">
        <w:rPr>
          <w:rFonts w:ascii="仿宋_GB2312" w:eastAsia="仿宋_GB2312" w:hint="eastAsia"/>
          <w:sz w:val="32"/>
          <w:szCs w:val="32"/>
        </w:rPr>
        <w:lastRenderedPageBreak/>
        <w:t>好，坚持创新，特色突出。</w:t>
      </w:r>
    </w:p>
    <w:p w:rsidR="00C87DFE" w:rsidRPr="00B16D3E" w:rsidRDefault="00C87DFE" w:rsidP="00F8109A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B16D3E">
        <w:rPr>
          <w:rFonts w:ascii="仿宋_GB2312" w:eastAsia="仿宋_GB2312" w:hint="eastAsia"/>
          <w:sz w:val="32"/>
          <w:szCs w:val="32"/>
        </w:rPr>
        <w:t>3.带头开展和组织科普活动，</w:t>
      </w:r>
      <w:r w:rsidRPr="00B16D3E">
        <w:rPr>
          <w:rFonts w:ascii="仿宋_GB2312" w:eastAsia="仿宋_GB2312" w:hAnsi="宋体" w:hint="eastAsia"/>
          <w:sz w:val="32"/>
          <w:szCs w:val="32"/>
        </w:rPr>
        <w:t>传播渠道和覆盖人群数量大，</w:t>
      </w:r>
      <w:r w:rsidRPr="00B16D3E">
        <w:rPr>
          <w:rFonts w:ascii="仿宋_GB2312" w:eastAsia="仿宋_GB2312" w:hint="eastAsia"/>
          <w:sz w:val="32"/>
          <w:szCs w:val="32"/>
        </w:rPr>
        <w:t xml:space="preserve">深受公众欢迎，科普工作成效显著。 </w:t>
      </w:r>
    </w:p>
    <w:p w:rsidR="00C87DFE" w:rsidRPr="00B16D3E" w:rsidRDefault="00C87DFE" w:rsidP="00F8109A">
      <w:pPr>
        <w:spacing w:line="580" w:lineRule="exact"/>
        <w:ind w:firstLineChars="200" w:firstLine="643"/>
        <w:rPr>
          <w:rFonts w:ascii="黑体" w:eastAsia="黑体" w:hAnsi="黑体" w:cs="仿宋"/>
          <w:color w:val="000000"/>
          <w:sz w:val="32"/>
          <w:szCs w:val="32"/>
        </w:rPr>
      </w:pPr>
      <w:r w:rsidRPr="00B16D3E">
        <w:rPr>
          <w:rFonts w:ascii="黑体" w:eastAsia="黑体" w:hAnsi="黑体" w:hint="eastAsia"/>
          <w:b/>
          <w:sz w:val="32"/>
          <w:szCs w:val="32"/>
        </w:rPr>
        <w:t>二、</w:t>
      </w:r>
      <w:r w:rsidRPr="00B16D3E">
        <w:rPr>
          <w:rFonts w:ascii="黑体" w:eastAsia="黑体" w:hAnsi="黑体" w:cs="仿宋" w:hint="eastAsia"/>
          <w:color w:val="000000"/>
          <w:sz w:val="32"/>
          <w:szCs w:val="32"/>
        </w:rPr>
        <w:t>年度科普作品</w:t>
      </w:r>
    </w:p>
    <w:p w:rsidR="00C87DFE" w:rsidRPr="00B16D3E" w:rsidRDefault="00C87DFE" w:rsidP="00F8109A">
      <w:pPr>
        <w:spacing w:line="580" w:lineRule="exact"/>
        <w:ind w:firstLineChars="200" w:firstLine="640"/>
        <w:rPr>
          <w:rFonts w:ascii="楷体_GB2312" w:eastAsia="楷体_GB2312"/>
          <w:sz w:val="32"/>
          <w:szCs w:val="32"/>
        </w:rPr>
      </w:pPr>
      <w:r w:rsidRPr="00B16D3E">
        <w:rPr>
          <w:rFonts w:ascii="仿宋_GB2312" w:eastAsia="仿宋_GB2312" w:hint="eastAsia"/>
          <w:sz w:val="32"/>
          <w:szCs w:val="32"/>
        </w:rPr>
        <w:t>年度科普作品分为科普图书、科普影视片、科普短视频和科普展览等四类。申报</w:t>
      </w:r>
      <w:r w:rsidRPr="00B16D3E">
        <w:rPr>
          <w:rFonts w:ascii="仿宋_GB2312" w:eastAsia="仿宋_GB2312" w:hAnsi="仿宋" w:hint="eastAsia"/>
          <w:sz w:val="32"/>
          <w:szCs w:val="32"/>
        </w:rPr>
        <w:t>作品无知识产权纠纷，符合相关法律法规的规定。</w:t>
      </w:r>
      <w:r w:rsidRPr="00B16D3E">
        <w:rPr>
          <w:rFonts w:ascii="仿宋_GB2312" w:eastAsia="仿宋_GB2312" w:hint="eastAsia"/>
          <w:sz w:val="32"/>
          <w:szCs w:val="32"/>
        </w:rPr>
        <w:t>近五年内已入选年度科普作品（不包括获得提名的科普作品）的不再参评。</w:t>
      </w:r>
    </w:p>
    <w:p w:rsidR="00C87DFE" w:rsidRPr="00B16D3E" w:rsidRDefault="00C87DFE" w:rsidP="00F8109A">
      <w:pPr>
        <w:spacing w:line="580" w:lineRule="exact"/>
        <w:ind w:firstLineChars="200" w:firstLine="640"/>
        <w:rPr>
          <w:rFonts w:ascii="楷体_GB2312" w:eastAsia="楷体_GB2312" w:hAnsi="仿宋"/>
          <w:sz w:val="32"/>
          <w:szCs w:val="32"/>
        </w:rPr>
      </w:pPr>
      <w:r w:rsidRPr="00B16D3E">
        <w:rPr>
          <w:rFonts w:ascii="楷体_GB2312" w:eastAsia="楷体_GB2312" w:hAnsi="仿宋" w:hint="eastAsia"/>
          <w:sz w:val="32"/>
          <w:szCs w:val="32"/>
        </w:rPr>
        <w:t>（一）科普图书</w:t>
      </w:r>
    </w:p>
    <w:p w:rsidR="00C87DFE" w:rsidRPr="00B16D3E" w:rsidRDefault="00C87DFE" w:rsidP="00F8109A">
      <w:pPr>
        <w:spacing w:line="580" w:lineRule="exact"/>
        <w:ind w:firstLine="640"/>
        <w:rPr>
          <w:rFonts w:ascii="仿宋_GB2312" w:eastAsia="仿宋_GB2312" w:hAnsi="仿宋"/>
          <w:sz w:val="32"/>
          <w:szCs w:val="32"/>
        </w:rPr>
      </w:pPr>
      <w:r w:rsidRPr="00B16D3E">
        <w:rPr>
          <w:rFonts w:ascii="仿宋_GB2312" w:eastAsia="仿宋_GB2312" w:hAnsi="仿宋" w:hint="eastAsia"/>
          <w:sz w:val="32"/>
          <w:szCs w:val="32"/>
        </w:rPr>
        <w:t>1.</w:t>
      </w:r>
      <w:r w:rsidRPr="00B16D3E">
        <w:rPr>
          <w:rFonts w:ascii="仿宋_GB2312" w:eastAsia="仿宋_GB2312" w:hAnsi="仿宋" w:hint="eastAsia"/>
          <w:kern w:val="0"/>
          <w:sz w:val="32"/>
          <w:szCs w:val="32"/>
        </w:rPr>
        <w:t>2020年1月-2022年8月期间，在国内公开出版或发布的中文类</w:t>
      </w:r>
      <w:r w:rsidRPr="00B16D3E">
        <w:rPr>
          <w:rFonts w:ascii="仿宋_GB2312" w:eastAsia="仿宋_GB2312" w:hAnsi="仿宋" w:hint="eastAsia"/>
          <w:sz w:val="32"/>
          <w:szCs w:val="32"/>
        </w:rPr>
        <w:t xml:space="preserve">科普图书（不含译著）。 </w:t>
      </w:r>
    </w:p>
    <w:p w:rsidR="00C87DFE" w:rsidRPr="00B16D3E" w:rsidRDefault="00C87DFE" w:rsidP="00F8109A">
      <w:pPr>
        <w:spacing w:line="5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B16D3E">
        <w:rPr>
          <w:rFonts w:ascii="仿宋_GB2312" w:eastAsia="仿宋_GB2312" w:hAnsi="仿宋" w:hint="eastAsia"/>
          <w:sz w:val="32"/>
          <w:szCs w:val="32"/>
        </w:rPr>
        <w:t>2.套书需在全部完成出版后整套参评；丛书可整套参评，也可以其中单册图书参评。</w:t>
      </w:r>
    </w:p>
    <w:p w:rsidR="00C87DFE" w:rsidRPr="00B16D3E" w:rsidRDefault="00C87DFE" w:rsidP="00F8109A">
      <w:pPr>
        <w:spacing w:line="580" w:lineRule="exact"/>
        <w:ind w:firstLine="640"/>
        <w:rPr>
          <w:rFonts w:ascii="仿宋_GB2312" w:eastAsia="仿宋_GB2312" w:hAnsi="仿宋"/>
          <w:kern w:val="0"/>
          <w:sz w:val="32"/>
          <w:szCs w:val="32"/>
        </w:rPr>
      </w:pPr>
      <w:r w:rsidRPr="00B16D3E">
        <w:rPr>
          <w:rFonts w:ascii="仿宋_GB2312" w:eastAsia="仿宋_GB2312" w:hAnsi="仿宋" w:hint="eastAsia"/>
          <w:sz w:val="32"/>
          <w:szCs w:val="32"/>
        </w:rPr>
        <w:t>3.参评的科普图书要</w:t>
      </w:r>
      <w:r w:rsidRPr="00B16D3E">
        <w:rPr>
          <w:rFonts w:ascii="仿宋_GB2312" w:eastAsia="仿宋_GB2312" w:hAnsi="仿宋" w:hint="eastAsia"/>
          <w:kern w:val="0"/>
          <w:sz w:val="32"/>
          <w:szCs w:val="32"/>
        </w:rPr>
        <w:t>达到国家合格品标准</w:t>
      </w:r>
      <w:r w:rsidRPr="00B16D3E">
        <w:rPr>
          <w:rFonts w:ascii="仿宋_GB2312" w:eastAsia="仿宋_GB2312" w:hAnsi="仿宋" w:hint="eastAsia"/>
          <w:sz w:val="32"/>
          <w:szCs w:val="32"/>
        </w:rPr>
        <w:t>，</w:t>
      </w:r>
      <w:r w:rsidRPr="00B16D3E">
        <w:rPr>
          <w:rFonts w:ascii="仿宋_GB2312" w:eastAsia="仿宋_GB2312" w:hAnsi="仿宋" w:hint="eastAsia"/>
          <w:kern w:val="0"/>
          <w:sz w:val="32"/>
          <w:szCs w:val="32"/>
        </w:rPr>
        <w:t>具有较好的发行量和受众面。</w:t>
      </w:r>
    </w:p>
    <w:p w:rsidR="00C87DFE" w:rsidRPr="00B16D3E" w:rsidRDefault="00C87DFE" w:rsidP="00F8109A">
      <w:pPr>
        <w:spacing w:line="580" w:lineRule="exact"/>
        <w:ind w:firstLineChars="200" w:firstLine="640"/>
        <w:rPr>
          <w:rFonts w:ascii="楷体_GB2312" w:eastAsia="楷体_GB2312" w:hAnsi="仿宋"/>
          <w:sz w:val="32"/>
          <w:szCs w:val="32"/>
        </w:rPr>
      </w:pPr>
      <w:r w:rsidRPr="00B16D3E">
        <w:rPr>
          <w:rFonts w:ascii="楷体_GB2312" w:eastAsia="楷体_GB2312" w:hAnsi="仿宋" w:hint="eastAsia"/>
          <w:sz w:val="32"/>
          <w:szCs w:val="32"/>
        </w:rPr>
        <w:t>（二）科普影视片</w:t>
      </w:r>
    </w:p>
    <w:p w:rsidR="00C87DFE" w:rsidRPr="00B16D3E" w:rsidRDefault="00C87DFE" w:rsidP="00F8109A">
      <w:pPr>
        <w:spacing w:line="5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B16D3E">
        <w:rPr>
          <w:rFonts w:ascii="仿宋_GB2312" w:eastAsia="仿宋_GB2312" w:hAnsi="仿宋" w:hint="eastAsia"/>
          <w:sz w:val="32"/>
          <w:szCs w:val="32"/>
        </w:rPr>
        <w:t>1.</w:t>
      </w:r>
      <w:r w:rsidRPr="00B16D3E">
        <w:rPr>
          <w:rFonts w:ascii="仿宋_GB2312" w:eastAsia="仿宋_GB2312" w:hAnsi="仿宋" w:hint="eastAsia"/>
          <w:kern w:val="0"/>
          <w:sz w:val="32"/>
          <w:szCs w:val="32"/>
        </w:rPr>
        <w:t>2020年1月-2022年8月期间，</w:t>
      </w:r>
      <w:r w:rsidRPr="00B16D3E">
        <w:rPr>
          <w:rFonts w:ascii="仿宋_GB2312" w:eastAsia="仿宋_GB2312" w:hAnsi="仿宋" w:hint="eastAsia"/>
          <w:sz w:val="32"/>
          <w:szCs w:val="32"/>
        </w:rPr>
        <w:t>在国内影院、电视台、网络平台等公开播映或正式发布的中文类</w:t>
      </w:r>
      <w:r w:rsidRPr="00B16D3E">
        <w:rPr>
          <w:rFonts w:ascii="仿宋_GB2312" w:eastAsia="仿宋_GB2312" w:hint="eastAsia"/>
          <w:sz w:val="32"/>
          <w:szCs w:val="32"/>
        </w:rPr>
        <w:t>科普片</w:t>
      </w:r>
      <w:r w:rsidRPr="00B16D3E">
        <w:rPr>
          <w:rFonts w:ascii="仿宋_GB2312" w:eastAsia="仿宋_GB2312" w:hAnsi="仿宋" w:hint="eastAsia"/>
          <w:sz w:val="32"/>
          <w:szCs w:val="32"/>
        </w:rPr>
        <w:t>。</w:t>
      </w:r>
      <w:r w:rsidRPr="00B16D3E">
        <w:rPr>
          <w:rFonts w:ascii="仿宋_GB2312" w:eastAsia="仿宋_GB2312" w:hAnsi="宋体" w:hint="eastAsia"/>
          <w:sz w:val="32"/>
          <w:szCs w:val="32"/>
        </w:rPr>
        <w:t>每个作品时长不少于30分钟，</w:t>
      </w:r>
      <w:bookmarkStart w:id="0" w:name="_GoBack"/>
      <w:bookmarkEnd w:id="0"/>
      <w:r w:rsidRPr="00B16D3E">
        <w:rPr>
          <w:rFonts w:ascii="仿宋_GB2312" w:eastAsia="仿宋_GB2312" w:hAnsi="仿宋" w:hint="eastAsia"/>
          <w:sz w:val="32"/>
          <w:szCs w:val="32"/>
        </w:rPr>
        <w:t>成系列的科普片优先。</w:t>
      </w:r>
    </w:p>
    <w:p w:rsidR="00C87DFE" w:rsidRPr="00B16D3E" w:rsidRDefault="00C87DFE" w:rsidP="00F8109A">
      <w:pPr>
        <w:spacing w:line="5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B16D3E">
        <w:rPr>
          <w:rFonts w:ascii="仿宋_GB2312" w:eastAsia="仿宋_GB2312" w:hAnsi="仿宋" w:hint="eastAsia"/>
          <w:sz w:val="32"/>
          <w:szCs w:val="32"/>
        </w:rPr>
        <w:t>2.科普影视片包括纪录片、教育片、动画片、科幻片等，符合国家有关影视播出、放映技术指标的有关规定。</w:t>
      </w:r>
    </w:p>
    <w:p w:rsidR="00C87DFE" w:rsidRPr="00B16D3E" w:rsidRDefault="00C87DFE" w:rsidP="00F8109A">
      <w:pPr>
        <w:spacing w:line="58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B16D3E">
        <w:rPr>
          <w:rFonts w:ascii="仿宋_GB2312" w:eastAsia="仿宋_GB2312" w:hAnsi="仿宋" w:hint="eastAsia"/>
          <w:sz w:val="32"/>
          <w:szCs w:val="32"/>
        </w:rPr>
        <w:t>3.科普影视片主要是面向电视渠道和新媒体、网络平台等渠</w:t>
      </w:r>
      <w:r w:rsidRPr="00B16D3E">
        <w:rPr>
          <w:rFonts w:ascii="仿宋_GB2312" w:eastAsia="仿宋_GB2312" w:hAnsi="仿宋" w:hint="eastAsia"/>
          <w:sz w:val="32"/>
          <w:szCs w:val="32"/>
        </w:rPr>
        <w:lastRenderedPageBreak/>
        <w:t>道公开发表的视频精品资源，作品制作精良，</w:t>
      </w:r>
      <w:r w:rsidRPr="00B16D3E">
        <w:rPr>
          <w:rFonts w:ascii="仿宋_GB2312" w:eastAsia="仿宋_GB2312" w:hAnsi="宋体" w:hint="eastAsia"/>
          <w:sz w:val="32"/>
          <w:szCs w:val="32"/>
        </w:rPr>
        <w:t>具有广泛传播力和社会影响力。</w:t>
      </w:r>
    </w:p>
    <w:p w:rsidR="00C87DFE" w:rsidRPr="00B16D3E" w:rsidRDefault="00C87DFE" w:rsidP="00F8109A">
      <w:pPr>
        <w:spacing w:line="580" w:lineRule="exact"/>
        <w:ind w:firstLineChars="200" w:firstLine="640"/>
        <w:rPr>
          <w:rFonts w:ascii="楷体_GB2312" w:eastAsia="楷体_GB2312" w:hAnsi="仿宋"/>
          <w:sz w:val="32"/>
          <w:szCs w:val="32"/>
        </w:rPr>
      </w:pPr>
      <w:r w:rsidRPr="00B16D3E">
        <w:rPr>
          <w:rFonts w:ascii="楷体_GB2312" w:eastAsia="楷体_GB2312" w:hAnsi="仿宋" w:hint="eastAsia"/>
          <w:sz w:val="32"/>
          <w:szCs w:val="32"/>
        </w:rPr>
        <w:t>（三）科普短视频</w:t>
      </w:r>
    </w:p>
    <w:p w:rsidR="00C87DFE" w:rsidRPr="00B16D3E" w:rsidRDefault="00C87DFE" w:rsidP="00F8109A">
      <w:pPr>
        <w:spacing w:line="5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B16D3E">
        <w:rPr>
          <w:rFonts w:ascii="仿宋_GB2312" w:eastAsia="仿宋_GB2312" w:hAnsi="宋体" w:hint="eastAsia"/>
          <w:sz w:val="32"/>
          <w:szCs w:val="32"/>
        </w:rPr>
        <w:t>1</w:t>
      </w:r>
      <w:r w:rsidR="00F54D04" w:rsidRPr="00B16D3E">
        <w:rPr>
          <w:rFonts w:ascii="仿宋_GB2312" w:eastAsia="仿宋_GB2312" w:hint="eastAsia"/>
          <w:sz w:val="32"/>
          <w:szCs w:val="32"/>
        </w:rPr>
        <w:t>.</w:t>
      </w:r>
      <w:r w:rsidRPr="00B16D3E">
        <w:rPr>
          <w:rFonts w:ascii="仿宋_GB2312" w:eastAsia="仿宋_GB2312" w:hAnsi="仿宋" w:hint="eastAsia"/>
          <w:kern w:val="0"/>
          <w:sz w:val="32"/>
          <w:szCs w:val="32"/>
        </w:rPr>
        <w:t>2020年1月-2022年8月期间，创作的</w:t>
      </w:r>
      <w:r w:rsidRPr="00B16D3E">
        <w:rPr>
          <w:rFonts w:ascii="仿宋_GB2312" w:eastAsia="仿宋_GB2312" w:hAnsi="宋体" w:hint="eastAsia"/>
          <w:sz w:val="32"/>
          <w:szCs w:val="32"/>
        </w:rPr>
        <w:t>科普短视频。每个作品时长不少于3分钟</w:t>
      </w:r>
      <w:r w:rsidR="00F54D04" w:rsidRPr="00B16D3E">
        <w:rPr>
          <w:rFonts w:ascii="仿宋_GB2312" w:eastAsia="仿宋_GB2312" w:hAnsi="宋体" w:hint="eastAsia"/>
          <w:sz w:val="32"/>
          <w:szCs w:val="32"/>
        </w:rPr>
        <w:t>、</w:t>
      </w:r>
      <w:r w:rsidRPr="00B16D3E">
        <w:rPr>
          <w:rFonts w:ascii="仿宋_GB2312" w:eastAsia="仿宋_GB2312" w:hAnsi="宋体" w:hint="eastAsia"/>
          <w:sz w:val="32"/>
          <w:szCs w:val="32"/>
        </w:rPr>
        <w:t>不多于30分钟，</w:t>
      </w:r>
      <w:r w:rsidRPr="00B16D3E">
        <w:rPr>
          <w:rFonts w:ascii="仿宋_GB2312" w:eastAsia="仿宋_GB2312" w:hAnsi="仿宋" w:hint="eastAsia"/>
          <w:sz w:val="32"/>
          <w:szCs w:val="32"/>
        </w:rPr>
        <w:t>成系列视频优先。</w:t>
      </w:r>
    </w:p>
    <w:p w:rsidR="00C87DFE" w:rsidRPr="00B16D3E" w:rsidRDefault="00C87DFE" w:rsidP="00F8109A">
      <w:pPr>
        <w:spacing w:line="5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B16D3E">
        <w:rPr>
          <w:rFonts w:ascii="仿宋_GB2312" w:eastAsia="仿宋_GB2312" w:hAnsi="宋体" w:hint="eastAsia"/>
          <w:sz w:val="32"/>
          <w:szCs w:val="32"/>
        </w:rPr>
        <w:t>2</w:t>
      </w:r>
      <w:r w:rsidR="00F54D04" w:rsidRPr="00B16D3E">
        <w:rPr>
          <w:rFonts w:ascii="仿宋_GB2312" w:eastAsia="仿宋_GB2312" w:hint="eastAsia"/>
          <w:sz w:val="32"/>
          <w:szCs w:val="32"/>
        </w:rPr>
        <w:t>.</w:t>
      </w:r>
      <w:r w:rsidRPr="00B16D3E">
        <w:rPr>
          <w:rFonts w:ascii="仿宋_GB2312" w:eastAsia="仿宋_GB2312" w:hAnsi="宋体" w:hint="eastAsia"/>
          <w:sz w:val="32"/>
          <w:szCs w:val="32"/>
        </w:rPr>
        <w:t>作品制作精良，通俗易懂，要求原创</w:t>
      </w:r>
      <w:r w:rsidR="00F54D04" w:rsidRPr="00B16D3E">
        <w:rPr>
          <w:rFonts w:ascii="仿宋_GB2312" w:eastAsia="仿宋_GB2312" w:hAnsi="宋体" w:hint="eastAsia"/>
          <w:sz w:val="32"/>
          <w:szCs w:val="32"/>
        </w:rPr>
        <w:t>，</w:t>
      </w:r>
      <w:r w:rsidRPr="00B16D3E">
        <w:rPr>
          <w:rFonts w:ascii="仿宋_GB2312" w:eastAsia="仿宋_GB2312" w:hAnsi="宋体" w:hint="eastAsia"/>
          <w:sz w:val="32"/>
          <w:szCs w:val="32"/>
        </w:rPr>
        <w:t>具有较高的创新性、表现形式和示范引导作用。</w:t>
      </w:r>
    </w:p>
    <w:p w:rsidR="00C87DFE" w:rsidRPr="00B16D3E" w:rsidRDefault="00C87DFE" w:rsidP="00F8109A">
      <w:pPr>
        <w:spacing w:line="58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B16D3E">
        <w:rPr>
          <w:rFonts w:ascii="仿宋_GB2312" w:eastAsia="仿宋_GB2312" w:hAnsi="宋体" w:hint="eastAsia"/>
          <w:sz w:val="32"/>
          <w:szCs w:val="32"/>
        </w:rPr>
        <w:t>3</w:t>
      </w:r>
      <w:r w:rsidR="00F54D04" w:rsidRPr="00B16D3E">
        <w:rPr>
          <w:rFonts w:ascii="仿宋_GB2312" w:eastAsia="仿宋_GB2312" w:hint="eastAsia"/>
          <w:sz w:val="32"/>
          <w:szCs w:val="32"/>
        </w:rPr>
        <w:t>.</w:t>
      </w:r>
      <w:r w:rsidR="00F54D04" w:rsidRPr="00B16D3E">
        <w:rPr>
          <w:rFonts w:ascii="仿宋_GB2312" w:eastAsia="仿宋_GB2312" w:hAnsi="仿宋" w:hint="eastAsia"/>
          <w:sz w:val="32"/>
          <w:szCs w:val="32"/>
        </w:rPr>
        <w:t>在</w:t>
      </w:r>
      <w:r w:rsidRPr="00B16D3E">
        <w:rPr>
          <w:rFonts w:ascii="仿宋_GB2312" w:eastAsia="仿宋_GB2312" w:hAnsi="仿宋" w:hint="eastAsia"/>
          <w:sz w:val="32"/>
          <w:szCs w:val="32"/>
        </w:rPr>
        <w:t>互联网和新媒体等平台传播量高、影响力大</w:t>
      </w:r>
      <w:r w:rsidRPr="00B16D3E">
        <w:rPr>
          <w:rFonts w:ascii="仿宋_GB2312" w:eastAsia="仿宋_GB2312" w:hAnsi="宋体" w:hint="eastAsia"/>
          <w:sz w:val="32"/>
          <w:szCs w:val="32"/>
        </w:rPr>
        <w:t>，每件作品累计浏览量不低于2000万人次。</w:t>
      </w:r>
    </w:p>
    <w:p w:rsidR="00C87DFE" w:rsidRPr="00B16D3E" w:rsidRDefault="00C87DFE" w:rsidP="00F8109A">
      <w:pPr>
        <w:spacing w:line="580" w:lineRule="exact"/>
        <w:ind w:firstLineChars="200" w:firstLine="640"/>
        <w:rPr>
          <w:rFonts w:ascii="楷体_GB2312" w:eastAsia="楷体_GB2312" w:hAnsi="仿宋"/>
          <w:sz w:val="32"/>
          <w:szCs w:val="32"/>
        </w:rPr>
      </w:pPr>
      <w:r w:rsidRPr="00B16D3E">
        <w:rPr>
          <w:rFonts w:ascii="楷体_GB2312" w:eastAsia="楷体_GB2312" w:hAnsi="仿宋" w:hint="eastAsia"/>
          <w:sz w:val="32"/>
          <w:szCs w:val="32"/>
        </w:rPr>
        <w:t>（四）科普展览</w:t>
      </w:r>
    </w:p>
    <w:p w:rsidR="00C87DFE" w:rsidRPr="00B16D3E" w:rsidRDefault="00C87DFE" w:rsidP="00F8109A">
      <w:pPr>
        <w:spacing w:line="580" w:lineRule="exact"/>
        <w:ind w:firstLineChars="200" w:firstLine="640"/>
        <w:outlineLvl w:val="1"/>
        <w:rPr>
          <w:rFonts w:ascii="仿宋_GB2312" w:eastAsia="仿宋_GB2312"/>
          <w:sz w:val="32"/>
          <w:szCs w:val="32"/>
        </w:rPr>
      </w:pPr>
      <w:r w:rsidRPr="00B16D3E">
        <w:rPr>
          <w:rFonts w:ascii="仿宋_GB2312" w:eastAsia="仿宋_GB2312" w:hint="eastAsia"/>
          <w:sz w:val="32"/>
          <w:szCs w:val="32"/>
        </w:rPr>
        <w:t>1.</w:t>
      </w:r>
      <w:r w:rsidRPr="00B16D3E">
        <w:rPr>
          <w:rFonts w:ascii="仿宋_GB2312" w:eastAsia="仿宋_GB2312" w:hAnsi="仿宋" w:hint="eastAsia"/>
          <w:sz w:val="32"/>
          <w:szCs w:val="32"/>
        </w:rPr>
        <w:t>2020年1月-2022年8月期间举办的专题</w:t>
      </w:r>
      <w:r w:rsidRPr="00B16D3E">
        <w:rPr>
          <w:rFonts w:ascii="仿宋_GB2312" w:eastAsia="仿宋_GB2312" w:hint="eastAsia"/>
          <w:sz w:val="32"/>
          <w:szCs w:val="32"/>
        </w:rPr>
        <w:t>科普展览。</w:t>
      </w:r>
    </w:p>
    <w:p w:rsidR="00C87DFE" w:rsidRPr="00B16D3E" w:rsidRDefault="00C87DFE" w:rsidP="00F8109A">
      <w:pPr>
        <w:spacing w:line="580" w:lineRule="exact"/>
        <w:ind w:firstLineChars="200" w:firstLine="640"/>
        <w:outlineLvl w:val="1"/>
        <w:rPr>
          <w:rFonts w:ascii="仿宋_GB2312" w:eastAsia="仿宋_GB2312"/>
          <w:sz w:val="32"/>
          <w:szCs w:val="32"/>
        </w:rPr>
      </w:pPr>
      <w:r w:rsidRPr="00B16D3E">
        <w:rPr>
          <w:rFonts w:ascii="仿宋_GB2312" w:eastAsia="仿宋_GB2312" w:hint="eastAsia"/>
          <w:sz w:val="32"/>
          <w:szCs w:val="32"/>
        </w:rPr>
        <w:t>2.为弘扬科学精神、普及科学知识，围绕科学现象、原理、技术应用等设计的展览。</w:t>
      </w:r>
    </w:p>
    <w:p w:rsidR="00C87DFE" w:rsidRPr="00B16D3E" w:rsidRDefault="00C87DFE" w:rsidP="00F8109A">
      <w:pPr>
        <w:spacing w:line="580" w:lineRule="exact"/>
        <w:ind w:firstLineChars="200" w:firstLine="640"/>
        <w:outlineLvl w:val="1"/>
        <w:rPr>
          <w:rFonts w:ascii="仿宋_GB2312" w:eastAsia="仿宋_GB2312"/>
          <w:sz w:val="32"/>
          <w:szCs w:val="32"/>
        </w:rPr>
      </w:pPr>
      <w:r w:rsidRPr="00B16D3E">
        <w:rPr>
          <w:rFonts w:ascii="仿宋_GB2312" w:eastAsia="仿宋_GB2312" w:hint="eastAsia"/>
          <w:sz w:val="32"/>
          <w:szCs w:val="32"/>
        </w:rPr>
        <w:t>3.</w:t>
      </w:r>
      <w:r w:rsidR="00814972" w:rsidRPr="00B16D3E">
        <w:rPr>
          <w:rFonts w:ascii="仿宋_GB2312" w:eastAsia="仿宋_GB2312" w:hint="eastAsia"/>
          <w:sz w:val="32"/>
          <w:szCs w:val="32"/>
        </w:rPr>
        <w:t>能够体现时代精神，具有良好的展示效果，</w:t>
      </w:r>
      <w:r w:rsidRPr="00B16D3E">
        <w:rPr>
          <w:rFonts w:ascii="仿宋_GB2312" w:eastAsia="仿宋_GB2312" w:hint="eastAsia"/>
          <w:sz w:val="32"/>
          <w:szCs w:val="32"/>
        </w:rPr>
        <w:t>达到形式设计与内容设计的和谐统一，形象展示科学现象和原理。</w:t>
      </w:r>
    </w:p>
    <w:p w:rsidR="00C87DFE" w:rsidRPr="00B16D3E" w:rsidRDefault="00C87DFE" w:rsidP="00F8109A">
      <w:pPr>
        <w:spacing w:line="580" w:lineRule="exact"/>
        <w:ind w:firstLineChars="200" w:firstLine="643"/>
        <w:rPr>
          <w:rFonts w:ascii="黑体" w:eastAsia="黑体" w:hAnsi="黑体" w:cs="仿宋"/>
          <w:color w:val="000000"/>
          <w:sz w:val="32"/>
          <w:szCs w:val="32"/>
        </w:rPr>
      </w:pPr>
      <w:r w:rsidRPr="00B16D3E">
        <w:rPr>
          <w:rFonts w:ascii="黑体" w:eastAsia="黑体" w:hAnsi="黑体" w:hint="eastAsia"/>
          <w:b/>
          <w:sz w:val="32"/>
          <w:szCs w:val="32"/>
        </w:rPr>
        <w:t>三、</w:t>
      </w:r>
      <w:r w:rsidRPr="00B16D3E">
        <w:rPr>
          <w:rFonts w:ascii="黑体" w:eastAsia="黑体" w:hAnsi="黑体" w:cs="仿宋" w:hint="eastAsia"/>
          <w:color w:val="000000"/>
          <w:sz w:val="32"/>
          <w:szCs w:val="32"/>
        </w:rPr>
        <w:t>年度科普事件</w:t>
      </w:r>
    </w:p>
    <w:p w:rsidR="00C87DFE" w:rsidRPr="00B16D3E" w:rsidRDefault="00C87DFE" w:rsidP="00F8109A">
      <w:pPr>
        <w:spacing w:line="58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B16D3E">
        <w:rPr>
          <w:rFonts w:ascii="仿宋_GB2312" w:eastAsia="仿宋_GB2312" w:hAnsi="宋体" w:hint="eastAsia"/>
          <w:sz w:val="32"/>
          <w:szCs w:val="32"/>
        </w:rPr>
        <w:t>1</w:t>
      </w:r>
      <w:r w:rsidRPr="00B16D3E">
        <w:rPr>
          <w:rFonts w:ascii="仿宋_GB2312" w:eastAsia="仿宋_GB2312" w:hint="eastAsia"/>
          <w:sz w:val="32"/>
          <w:szCs w:val="32"/>
        </w:rPr>
        <w:t>.</w:t>
      </w:r>
      <w:r w:rsidRPr="00B16D3E">
        <w:rPr>
          <w:rFonts w:ascii="仿宋_GB2312" w:eastAsia="仿宋_GB2312" w:hAnsi="宋体" w:hint="eastAsia"/>
          <w:sz w:val="32"/>
          <w:szCs w:val="32"/>
        </w:rPr>
        <w:t>本年度公众重点关注的热点事件，引发科学家广泛进行科学解读</w:t>
      </w:r>
      <w:r w:rsidR="00814972" w:rsidRPr="00B16D3E">
        <w:rPr>
          <w:rFonts w:ascii="仿宋_GB2312" w:eastAsia="仿宋_GB2312" w:hAnsi="宋体" w:hint="eastAsia"/>
          <w:sz w:val="32"/>
          <w:szCs w:val="32"/>
        </w:rPr>
        <w:t>。</w:t>
      </w:r>
    </w:p>
    <w:p w:rsidR="00C87DFE" w:rsidRPr="00B16D3E" w:rsidRDefault="00C87DFE" w:rsidP="00F8109A">
      <w:pPr>
        <w:spacing w:line="580" w:lineRule="exact"/>
        <w:ind w:firstLineChars="200" w:firstLine="640"/>
        <w:rPr>
          <w:rFonts w:ascii="仿宋_GB2312" w:eastAsia="仿宋_GB2312" w:hAnsi="宋体"/>
          <w:w w:val="99"/>
          <w:sz w:val="32"/>
          <w:szCs w:val="32"/>
        </w:rPr>
      </w:pPr>
      <w:r w:rsidRPr="00B16D3E">
        <w:rPr>
          <w:rFonts w:ascii="仿宋_GB2312" w:eastAsia="仿宋_GB2312" w:hAnsi="宋体" w:hint="eastAsia"/>
          <w:sz w:val="32"/>
          <w:szCs w:val="32"/>
        </w:rPr>
        <w:t>2</w:t>
      </w:r>
      <w:r w:rsidRPr="00B16D3E">
        <w:rPr>
          <w:rFonts w:ascii="仿宋_GB2312" w:eastAsia="仿宋_GB2312" w:hint="eastAsia"/>
          <w:sz w:val="32"/>
          <w:szCs w:val="32"/>
        </w:rPr>
        <w:t>.</w:t>
      </w:r>
      <w:r w:rsidRPr="00B16D3E">
        <w:rPr>
          <w:rFonts w:ascii="仿宋_GB2312" w:eastAsia="仿宋_GB2312" w:hAnsi="宋体" w:hint="eastAsia"/>
          <w:w w:val="99"/>
          <w:sz w:val="32"/>
          <w:szCs w:val="32"/>
        </w:rPr>
        <w:t>引发媒体广泛报道传播，公众知晓度高，引发全民性讨论。</w:t>
      </w:r>
    </w:p>
    <w:p w:rsidR="00C87DFE" w:rsidRPr="00B16D3E" w:rsidRDefault="00C87DFE" w:rsidP="00F8109A">
      <w:pPr>
        <w:spacing w:line="58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B16D3E">
        <w:rPr>
          <w:rFonts w:ascii="仿宋_GB2312" w:eastAsia="仿宋_GB2312" w:hAnsi="宋体" w:hint="eastAsia"/>
          <w:sz w:val="32"/>
          <w:szCs w:val="32"/>
        </w:rPr>
        <w:t>3</w:t>
      </w:r>
      <w:r w:rsidRPr="00B16D3E">
        <w:rPr>
          <w:rFonts w:ascii="仿宋_GB2312" w:eastAsia="仿宋_GB2312" w:hint="eastAsia"/>
          <w:sz w:val="32"/>
          <w:szCs w:val="32"/>
        </w:rPr>
        <w:t>.</w:t>
      </w:r>
      <w:r w:rsidRPr="00B16D3E">
        <w:rPr>
          <w:rFonts w:ascii="仿宋_GB2312" w:eastAsia="仿宋_GB2312" w:hAnsi="宋体" w:hint="eastAsia"/>
          <w:sz w:val="32"/>
          <w:szCs w:val="32"/>
        </w:rPr>
        <w:t>面向公众解疑释惑，促进公众了解前沿科技动态。</w:t>
      </w:r>
    </w:p>
    <w:p w:rsidR="00C87DFE" w:rsidRPr="00B16D3E" w:rsidRDefault="00C87DFE" w:rsidP="00F8109A">
      <w:pPr>
        <w:spacing w:line="580" w:lineRule="exact"/>
        <w:ind w:firstLineChars="200" w:firstLine="640"/>
        <w:rPr>
          <w:rFonts w:ascii="黑体" w:eastAsia="黑体" w:hAnsi="黑体" w:cs="仿宋"/>
          <w:color w:val="000000"/>
          <w:sz w:val="32"/>
          <w:szCs w:val="32"/>
        </w:rPr>
      </w:pPr>
      <w:r w:rsidRPr="00B16D3E">
        <w:rPr>
          <w:rFonts w:ascii="黑体" w:eastAsia="黑体" w:hAnsi="黑体" w:hint="eastAsia"/>
          <w:sz w:val="32"/>
          <w:szCs w:val="32"/>
        </w:rPr>
        <w:t>四、</w:t>
      </w:r>
      <w:r w:rsidRPr="00B16D3E">
        <w:rPr>
          <w:rFonts w:ascii="黑体" w:eastAsia="黑体" w:hAnsi="黑体" w:cs="仿宋" w:hint="eastAsia"/>
          <w:color w:val="000000"/>
          <w:sz w:val="32"/>
          <w:szCs w:val="32"/>
        </w:rPr>
        <w:t>年度科学辟谣榜</w:t>
      </w:r>
    </w:p>
    <w:p w:rsidR="00C87DFE" w:rsidRPr="00B16D3E" w:rsidRDefault="00C87DFE" w:rsidP="00F8109A">
      <w:pPr>
        <w:spacing w:line="58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B16D3E">
        <w:rPr>
          <w:rFonts w:ascii="仿宋_GB2312" w:eastAsia="仿宋_GB2312" w:hAnsi="宋体" w:hint="eastAsia"/>
          <w:sz w:val="32"/>
          <w:szCs w:val="32"/>
        </w:rPr>
        <w:t>1</w:t>
      </w:r>
      <w:r w:rsidRPr="00B16D3E">
        <w:rPr>
          <w:rFonts w:ascii="仿宋_GB2312" w:eastAsia="仿宋_GB2312" w:hint="eastAsia"/>
          <w:sz w:val="32"/>
          <w:szCs w:val="32"/>
        </w:rPr>
        <w:t>.</w:t>
      </w:r>
      <w:r w:rsidR="00B35B14" w:rsidRPr="00B16D3E">
        <w:rPr>
          <w:rFonts w:ascii="仿宋_GB2312" w:eastAsia="仿宋_GB2312" w:hAnsi="宋体" w:hint="eastAsia"/>
          <w:sz w:val="32"/>
          <w:szCs w:val="32"/>
        </w:rPr>
        <w:t>本年度</w:t>
      </w:r>
      <w:r w:rsidRPr="00B16D3E">
        <w:rPr>
          <w:rFonts w:ascii="仿宋_GB2312" w:eastAsia="仿宋_GB2312" w:hAnsi="宋体" w:hint="eastAsia"/>
          <w:sz w:val="32"/>
          <w:szCs w:val="32"/>
        </w:rPr>
        <w:t>流行的与公众日常生活及社会热点息息相关的流</w:t>
      </w:r>
      <w:r w:rsidRPr="00B16D3E">
        <w:rPr>
          <w:rFonts w:ascii="仿宋_GB2312" w:eastAsia="仿宋_GB2312" w:hAnsi="宋体" w:hint="eastAsia"/>
          <w:sz w:val="32"/>
          <w:szCs w:val="32"/>
        </w:rPr>
        <w:lastRenderedPageBreak/>
        <w:t>言、谣言，且被公众广泛传播转发。</w:t>
      </w:r>
    </w:p>
    <w:p w:rsidR="00C87DFE" w:rsidRPr="00B16D3E" w:rsidRDefault="00C87DFE" w:rsidP="00F8109A">
      <w:pPr>
        <w:spacing w:line="58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B16D3E">
        <w:rPr>
          <w:rFonts w:ascii="仿宋_GB2312" w:eastAsia="仿宋_GB2312" w:hAnsi="宋体" w:hint="eastAsia"/>
          <w:sz w:val="32"/>
          <w:szCs w:val="32"/>
        </w:rPr>
        <w:t>2</w:t>
      </w:r>
      <w:r w:rsidRPr="00B16D3E">
        <w:rPr>
          <w:rFonts w:ascii="仿宋_GB2312" w:eastAsia="仿宋_GB2312" w:hint="eastAsia"/>
          <w:sz w:val="32"/>
          <w:szCs w:val="32"/>
        </w:rPr>
        <w:t>.</w:t>
      </w:r>
      <w:r w:rsidRPr="00B16D3E">
        <w:rPr>
          <w:rFonts w:ascii="仿宋_GB2312" w:eastAsia="仿宋_GB2312" w:hAnsi="宋体" w:hint="eastAsia"/>
          <w:sz w:val="32"/>
          <w:szCs w:val="32"/>
        </w:rPr>
        <w:t>相关媒体单位及时有效地对该流言进行辟谣</w:t>
      </w:r>
      <w:r w:rsidR="00B35B14" w:rsidRPr="00B16D3E">
        <w:rPr>
          <w:rFonts w:ascii="仿宋_GB2312" w:eastAsia="仿宋_GB2312" w:hAnsi="宋体" w:hint="eastAsia"/>
          <w:sz w:val="32"/>
          <w:szCs w:val="32"/>
        </w:rPr>
        <w:t>，</w:t>
      </w:r>
      <w:r w:rsidRPr="00B16D3E">
        <w:rPr>
          <w:rFonts w:ascii="仿宋_GB2312" w:eastAsia="仿宋_GB2312" w:hAnsi="宋体" w:hint="eastAsia"/>
          <w:sz w:val="32"/>
          <w:szCs w:val="32"/>
        </w:rPr>
        <w:t>形成科学权威结论，并形成广泛传播。</w:t>
      </w:r>
    </w:p>
    <w:p w:rsidR="00C87DFE" w:rsidRPr="00B16D3E" w:rsidRDefault="00C87DFE" w:rsidP="00F8109A">
      <w:pPr>
        <w:spacing w:line="58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B16D3E">
        <w:rPr>
          <w:rFonts w:ascii="仿宋_GB2312" w:eastAsia="仿宋_GB2312" w:hAnsi="宋体" w:hint="eastAsia"/>
          <w:sz w:val="32"/>
          <w:szCs w:val="32"/>
        </w:rPr>
        <w:t>3</w:t>
      </w:r>
      <w:r w:rsidRPr="00B16D3E">
        <w:rPr>
          <w:rFonts w:ascii="仿宋_GB2312" w:eastAsia="仿宋_GB2312" w:hint="eastAsia"/>
          <w:sz w:val="32"/>
          <w:szCs w:val="32"/>
        </w:rPr>
        <w:t>.</w:t>
      </w:r>
      <w:r w:rsidRPr="00B16D3E">
        <w:rPr>
          <w:rFonts w:ascii="仿宋_GB2312" w:eastAsia="仿宋_GB2312" w:hAnsi="宋体" w:hint="eastAsia"/>
          <w:sz w:val="32"/>
          <w:szCs w:val="32"/>
        </w:rPr>
        <w:t>辟谣结果对加强公众谣言辨别能力、提升公民科学素质有显著效果。</w:t>
      </w:r>
    </w:p>
    <w:p w:rsidR="00C87DFE" w:rsidRPr="00B16D3E" w:rsidRDefault="00C87DFE" w:rsidP="00F8109A">
      <w:pPr>
        <w:spacing w:line="58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B16D3E">
        <w:rPr>
          <w:rFonts w:ascii="黑体" w:eastAsia="黑体" w:hAnsi="黑体" w:hint="eastAsia"/>
          <w:sz w:val="32"/>
          <w:szCs w:val="32"/>
        </w:rPr>
        <w:t>五、“科普中国最高荣誉”称号</w:t>
      </w:r>
    </w:p>
    <w:p w:rsidR="00C87DFE" w:rsidRDefault="00C87DFE" w:rsidP="00F8109A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B16D3E">
        <w:rPr>
          <w:rFonts w:ascii="仿宋_GB2312" w:eastAsia="仿宋_GB2312" w:hint="eastAsia"/>
          <w:sz w:val="32"/>
          <w:szCs w:val="32"/>
        </w:rPr>
        <w:t>围绕国家发展战略、当年社会热点、重大项目等方面，取得重大进步和显著成效，在国内外产生广泛科普影响力的人物或团队。由评审专家综合评议推选，无需单独申报，如无合适人选将轮空。</w:t>
      </w:r>
    </w:p>
    <w:p w:rsidR="00C87DFE" w:rsidRDefault="00C87DFE">
      <w:pPr>
        <w:spacing w:line="560" w:lineRule="exact"/>
        <w:rPr>
          <w:rFonts w:ascii="黑体" w:eastAsia="黑体" w:hAnsi="黑体"/>
          <w:sz w:val="32"/>
          <w:szCs w:val="32"/>
        </w:rPr>
      </w:pPr>
    </w:p>
    <w:p w:rsidR="00C87DFE" w:rsidRDefault="00F742F2" w:rsidP="00F742F2"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</w:t>
      </w:r>
    </w:p>
    <w:sectPr w:rsidR="00C87DFE" w:rsidSect="003C6950">
      <w:footerReference w:type="default" r:id="rId7"/>
      <w:pgSz w:w="11906" w:h="16838" w:code="9"/>
      <w:pgMar w:top="2098" w:right="1474" w:bottom="992" w:left="1588" w:header="0" w:footer="1644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2FE6" w:rsidRDefault="00F62FE6">
      <w:r>
        <w:separator/>
      </w:r>
    </w:p>
  </w:endnote>
  <w:endnote w:type="continuationSeparator" w:id="0">
    <w:p w:rsidR="00F62FE6" w:rsidRDefault="00F62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109A" w:rsidRPr="008C628C" w:rsidRDefault="00F8109A" w:rsidP="00F8109A">
    <w:pPr>
      <w:pStyle w:val="a6"/>
      <w:framePr w:h="0" w:wrap="around" w:vAnchor="text" w:hAnchor="margin" w:xAlign="outside" w:y="1"/>
      <w:rPr>
        <w:rStyle w:val="ad"/>
        <w:rFonts w:ascii="Times New Roman" w:hAnsi="Times New Roman"/>
        <w:sz w:val="28"/>
        <w:szCs w:val="28"/>
      </w:rPr>
    </w:pPr>
    <w:r w:rsidRPr="008C628C">
      <w:rPr>
        <w:rStyle w:val="ad"/>
        <w:rFonts w:ascii="Times New Roman" w:hAnsi="Times New Roman"/>
        <w:sz w:val="28"/>
        <w:szCs w:val="28"/>
      </w:rPr>
      <w:t xml:space="preserve">— </w:t>
    </w:r>
    <w:r w:rsidR="00DF40AF" w:rsidRPr="008C628C">
      <w:rPr>
        <w:rFonts w:ascii="Times New Roman" w:hAnsi="Times New Roman"/>
        <w:sz w:val="28"/>
        <w:szCs w:val="28"/>
      </w:rPr>
      <w:fldChar w:fldCharType="begin"/>
    </w:r>
    <w:r w:rsidRPr="008C628C">
      <w:rPr>
        <w:rStyle w:val="ad"/>
        <w:rFonts w:ascii="Times New Roman" w:hAnsi="Times New Roman"/>
        <w:sz w:val="28"/>
        <w:szCs w:val="28"/>
      </w:rPr>
      <w:instrText xml:space="preserve">PAGE  </w:instrText>
    </w:r>
    <w:r w:rsidR="00DF40AF" w:rsidRPr="008C628C">
      <w:rPr>
        <w:rFonts w:ascii="Times New Roman" w:hAnsi="Times New Roman"/>
        <w:sz w:val="28"/>
        <w:szCs w:val="28"/>
      </w:rPr>
      <w:fldChar w:fldCharType="separate"/>
    </w:r>
    <w:r w:rsidR="00B16D3E">
      <w:rPr>
        <w:rStyle w:val="ad"/>
        <w:rFonts w:ascii="Times New Roman" w:hAnsi="Times New Roman"/>
        <w:noProof/>
        <w:sz w:val="28"/>
        <w:szCs w:val="28"/>
      </w:rPr>
      <w:t>1</w:t>
    </w:r>
    <w:r w:rsidR="00DF40AF" w:rsidRPr="008C628C">
      <w:rPr>
        <w:rFonts w:ascii="Times New Roman" w:hAnsi="Times New Roman"/>
        <w:sz w:val="28"/>
        <w:szCs w:val="28"/>
      </w:rPr>
      <w:fldChar w:fldCharType="end"/>
    </w:r>
    <w:r w:rsidRPr="008C628C">
      <w:rPr>
        <w:rStyle w:val="ad"/>
        <w:rFonts w:ascii="Times New Roman" w:hAnsi="Times New Roman"/>
        <w:sz w:val="28"/>
        <w:szCs w:val="28"/>
      </w:rPr>
      <w:t xml:space="preserve"> —</w:t>
    </w:r>
  </w:p>
  <w:p w:rsidR="00C87DFE" w:rsidRPr="00F8109A" w:rsidRDefault="00C87DFE" w:rsidP="00F8109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2FE6" w:rsidRDefault="00F62FE6">
      <w:r>
        <w:separator/>
      </w:r>
    </w:p>
  </w:footnote>
  <w:footnote w:type="continuationSeparator" w:id="0">
    <w:p w:rsidR="00F62FE6" w:rsidRDefault="00F62F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2D1D4"/>
    <w:multiLevelType w:val="singleLevel"/>
    <w:tmpl w:val="0712D1D4"/>
    <w:lvl w:ilvl="0">
      <w:start w:val="1"/>
      <w:numFmt w:val="chineseCounting"/>
      <w:suff w:val="nothing"/>
      <w:lvlText w:val="（%1）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7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B7DFE"/>
    <w:rsid w:val="D7FC6ADC"/>
    <w:rsid w:val="DB7F59EA"/>
    <w:rsid w:val="EBFE96F6"/>
    <w:rsid w:val="F55647A4"/>
    <w:rsid w:val="F607D5BE"/>
    <w:rsid w:val="F79FD9FE"/>
    <w:rsid w:val="FF6F9CE3"/>
    <w:rsid w:val="000110DD"/>
    <w:rsid w:val="00020677"/>
    <w:rsid w:val="00020FB8"/>
    <w:rsid w:val="00031570"/>
    <w:rsid w:val="00047053"/>
    <w:rsid w:val="0005094E"/>
    <w:rsid w:val="000641B0"/>
    <w:rsid w:val="000731E3"/>
    <w:rsid w:val="00073C3E"/>
    <w:rsid w:val="00077FDD"/>
    <w:rsid w:val="00085BB6"/>
    <w:rsid w:val="00090C30"/>
    <w:rsid w:val="00093D94"/>
    <w:rsid w:val="00096CE2"/>
    <w:rsid w:val="000B2D04"/>
    <w:rsid w:val="000B30E0"/>
    <w:rsid w:val="000B63A3"/>
    <w:rsid w:val="000D5F7C"/>
    <w:rsid w:val="000E7CF3"/>
    <w:rsid w:val="000F0DDD"/>
    <w:rsid w:val="000F6A7E"/>
    <w:rsid w:val="0010138C"/>
    <w:rsid w:val="00105BFC"/>
    <w:rsid w:val="00106664"/>
    <w:rsid w:val="00106FCA"/>
    <w:rsid w:val="001135B5"/>
    <w:rsid w:val="00116E54"/>
    <w:rsid w:val="00123D04"/>
    <w:rsid w:val="001330B4"/>
    <w:rsid w:val="00133B30"/>
    <w:rsid w:val="001365C5"/>
    <w:rsid w:val="00140DF7"/>
    <w:rsid w:val="00143666"/>
    <w:rsid w:val="0016123E"/>
    <w:rsid w:val="00163542"/>
    <w:rsid w:val="0016362F"/>
    <w:rsid w:val="001708DC"/>
    <w:rsid w:val="0019359C"/>
    <w:rsid w:val="001943B1"/>
    <w:rsid w:val="00197096"/>
    <w:rsid w:val="001A2EF9"/>
    <w:rsid w:val="001B071A"/>
    <w:rsid w:val="001D0CD2"/>
    <w:rsid w:val="001D2334"/>
    <w:rsid w:val="001D26E8"/>
    <w:rsid w:val="001E5B1B"/>
    <w:rsid w:val="001E6413"/>
    <w:rsid w:val="001F1A6B"/>
    <w:rsid w:val="002018EB"/>
    <w:rsid w:val="00201B36"/>
    <w:rsid w:val="00207DDB"/>
    <w:rsid w:val="0021261C"/>
    <w:rsid w:val="00212C94"/>
    <w:rsid w:val="00212CF7"/>
    <w:rsid w:val="002401F7"/>
    <w:rsid w:val="00244368"/>
    <w:rsid w:val="0025338F"/>
    <w:rsid w:val="00255ADF"/>
    <w:rsid w:val="00260663"/>
    <w:rsid w:val="00261CB8"/>
    <w:rsid w:val="002909B0"/>
    <w:rsid w:val="00290EE1"/>
    <w:rsid w:val="0029674D"/>
    <w:rsid w:val="00296784"/>
    <w:rsid w:val="00297F98"/>
    <w:rsid w:val="002B189A"/>
    <w:rsid w:val="002B6129"/>
    <w:rsid w:val="002C0E9A"/>
    <w:rsid w:val="002C2260"/>
    <w:rsid w:val="002D1744"/>
    <w:rsid w:val="002D36C9"/>
    <w:rsid w:val="002D6675"/>
    <w:rsid w:val="002E1673"/>
    <w:rsid w:val="002E54B1"/>
    <w:rsid w:val="002E75BB"/>
    <w:rsid w:val="002F23F3"/>
    <w:rsid w:val="00310BFD"/>
    <w:rsid w:val="00316131"/>
    <w:rsid w:val="003228AA"/>
    <w:rsid w:val="00332513"/>
    <w:rsid w:val="00332647"/>
    <w:rsid w:val="003509B4"/>
    <w:rsid w:val="00351603"/>
    <w:rsid w:val="003532B3"/>
    <w:rsid w:val="0035376A"/>
    <w:rsid w:val="00367D01"/>
    <w:rsid w:val="00372791"/>
    <w:rsid w:val="00387735"/>
    <w:rsid w:val="00392863"/>
    <w:rsid w:val="003954DC"/>
    <w:rsid w:val="003A7311"/>
    <w:rsid w:val="003B0574"/>
    <w:rsid w:val="003C6950"/>
    <w:rsid w:val="003D1886"/>
    <w:rsid w:val="003D1FDC"/>
    <w:rsid w:val="003D5573"/>
    <w:rsid w:val="003E2212"/>
    <w:rsid w:val="003E5541"/>
    <w:rsid w:val="003F6BA3"/>
    <w:rsid w:val="00402C0B"/>
    <w:rsid w:val="00403489"/>
    <w:rsid w:val="00410ACA"/>
    <w:rsid w:val="0041375C"/>
    <w:rsid w:val="00417231"/>
    <w:rsid w:val="00417336"/>
    <w:rsid w:val="00430070"/>
    <w:rsid w:val="004313CD"/>
    <w:rsid w:val="004378B7"/>
    <w:rsid w:val="00437AA7"/>
    <w:rsid w:val="00445648"/>
    <w:rsid w:val="0045368C"/>
    <w:rsid w:val="0046013F"/>
    <w:rsid w:val="00460254"/>
    <w:rsid w:val="00460D5F"/>
    <w:rsid w:val="00473510"/>
    <w:rsid w:val="00476467"/>
    <w:rsid w:val="00492FA7"/>
    <w:rsid w:val="0049403C"/>
    <w:rsid w:val="00496993"/>
    <w:rsid w:val="004A430F"/>
    <w:rsid w:val="004B013A"/>
    <w:rsid w:val="004C39AB"/>
    <w:rsid w:val="004C3DDE"/>
    <w:rsid w:val="004E069D"/>
    <w:rsid w:val="004E4206"/>
    <w:rsid w:val="004F4D7D"/>
    <w:rsid w:val="00501882"/>
    <w:rsid w:val="00503527"/>
    <w:rsid w:val="005036CB"/>
    <w:rsid w:val="00505FDF"/>
    <w:rsid w:val="00511869"/>
    <w:rsid w:val="00540823"/>
    <w:rsid w:val="00555165"/>
    <w:rsid w:val="005707C7"/>
    <w:rsid w:val="00571125"/>
    <w:rsid w:val="00582334"/>
    <w:rsid w:val="005877B1"/>
    <w:rsid w:val="00591194"/>
    <w:rsid w:val="005937D8"/>
    <w:rsid w:val="005A27C4"/>
    <w:rsid w:val="005B30B1"/>
    <w:rsid w:val="005B7AFC"/>
    <w:rsid w:val="005C1300"/>
    <w:rsid w:val="005E05EE"/>
    <w:rsid w:val="005E6C70"/>
    <w:rsid w:val="005F12C4"/>
    <w:rsid w:val="005F4DD8"/>
    <w:rsid w:val="006033BA"/>
    <w:rsid w:val="00612893"/>
    <w:rsid w:val="006237F2"/>
    <w:rsid w:val="006322DE"/>
    <w:rsid w:val="00632D1E"/>
    <w:rsid w:val="00645BE6"/>
    <w:rsid w:val="00655933"/>
    <w:rsid w:val="006613F8"/>
    <w:rsid w:val="00667869"/>
    <w:rsid w:val="00667A12"/>
    <w:rsid w:val="00684DA8"/>
    <w:rsid w:val="0068554B"/>
    <w:rsid w:val="00692225"/>
    <w:rsid w:val="006D64B6"/>
    <w:rsid w:val="006F57C1"/>
    <w:rsid w:val="00701160"/>
    <w:rsid w:val="00727159"/>
    <w:rsid w:val="00734F6B"/>
    <w:rsid w:val="00737E38"/>
    <w:rsid w:val="00745D7F"/>
    <w:rsid w:val="007548C7"/>
    <w:rsid w:val="007563F9"/>
    <w:rsid w:val="00765D01"/>
    <w:rsid w:val="00780247"/>
    <w:rsid w:val="007805AC"/>
    <w:rsid w:val="00784F91"/>
    <w:rsid w:val="00785A6D"/>
    <w:rsid w:val="007929D3"/>
    <w:rsid w:val="00796511"/>
    <w:rsid w:val="00796D1E"/>
    <w:rsid w:val="007A4212"/>
    <w:rsid w:val="007B2C29"/>
    <w:rsid w:val="007B3AEA"/>
    <w:rsid w:val="007C6738"/>
    <w:rsid w:val="007D1554"/>
    <w:rsid w:val="007D6105"/>
    <w:rsid w:val="007E5E92"/>
    <w:rsid w:val="00805493"/>
    <w:rsid w:val="00807F68"/>
    <w:rsid w:val="00814972"/>
    <w:rsid w:val="008221F6"/>
    <w:rsid w:val="00841091"/>
    <w:rsid w:val="00853F87"/>
    <w:rsid w:val="00870F48"/>
    <w:rsid w:val="00873D32"/>
    <w:rsid w:val="0087461E"/>
    <w:rsid w:val="00874FD4"/>
    <w:rsid w:val="00883CB5"/>
    <w:rsid w:val="00894281"/>
    <w:rsid w:val="00896D61"/>
    <w:rsid w:val="008A517E"/>
    <w:rsid w:val="008A56C9"/>
    <w:rsid w:val="008B4199"/>
    <w:rsid w:val="008C6949"/>
    <w:rsid w:val="008E1A57"/>
    <w:rsid w:val="008F1E88"/>
    <w:rsid w:val="009070B7"/>
    <w:rsid w:val="00920811"/>
    <w:rsid w:val="009213C2"/>
    <w:rsid w:val="00943E88"/>
    <w:rsid w:val="009556E9"/>
    <w:rsid w:val="00955705"/>
    <w:rsid w:val="00961B46"/>
    <w:rsid w:val="00967712"/>
    <w:rsid w:val="009743BA"/>
    <w:rsid w:val="00980095"/>
    <w:rsid w:val="00997705"/>
    <w:rsid w:val="009A2A00"/>
    <w:rsid w:val="009B0BA8"/>
    <w:rsid w:val="009B0DF3"/>
    <w:rsid w:val="009B2739"/>
    <w:rsid w:val="009C31B3"/>
    <w:rsid w:val="009D73AA"/>
    <w:rsid w:val="009E0BD4"/>
    <w:rsid w:val="009E7EF7"/>
    <w:rsid w:val="009F03BF"/>
    <w:rsid w:val="00A011B7"/>
    <w:rsid w:val="00A07457"/>
    <w:rsid w:val="00A11F4D"/>
    <w:rsid w:val="00A13226"/>
    <w:rsid w:val="00A3622E"/>
    <w:rsid w:val="00A4466D"/>
    <w:rsid w:val="00A52682"/>
    <w:rsid w:val="00A6218F"/>
    <w:rsid w:val="00A64073"/>
    <w:rsid w:val="00A82F1C"/>
    <w:rsid w:val="00AA0231"/>
    <w:rsid w:val="00AA439F"/>
    <w:rsid w:val="00AA689A"/>
    <w:rsid w:val="00AC5798"/>
    <w:rsid w:val="00AD2E55"/>
    <w:rsid w:val="00AD3618"/>
    <w:rsid w:val="00AD48DF"/>
    <w:rsid w:val="00AE03A1"/>
    <w:rsid w:val="00AE14DB"/>
    <w:rsid w:val="00AF0041"/>
    <w:rsid w:val="00AF27A9"/>
    <w:rsid w:val="00AF6450"/>
    <w:rsid w:val="00AF7209"/>
    <w:rsid w:val="00B11C98"/>
    <w:rsid w:val="00B13F1D"/>
    <w:rsid w:val="00B16D3E"/>
    <w:rsid w:val="00B224FC"/>
    <w:rsid w:val="00B35B14"/>
    <w:rsid w:val="00B422BE"/>
    <w:rsid w:val="00B668E8"/>
    <w:rsid w:val="00B70630"/>
    <w:rsid w:val="00B71D5B"/>
    <w:rsid w:val="00B72819"/>
    <w:rsid w:val="00B77328"/>
    <w:rsid w:val="00B83226"/>
    <w:rsid w:val="00B85D5C"/>
    <w:rsid w:val="00B90525"/>
    <w:rsid w:val="00BA15EF"/>
    <w:rsid w:val="00BA3919"/>
    <w:rsid w:val="00BB0187"/>
    <w:rsid w:val="00BB7F25"/>
    <w:rsid w:val="00BC721F"/>
    <w:rsid w:val="00BD13A0"/>
    <w:rsid w:val="00BF1C93"/>
    <w:rsid w:val="00C01E81"/>
    <w:rsid w:val="00C05D3A"/>
    <w:rsid w:val="00C3787D"/>
    <w:rsid w:val="00C86874"/>
    <w:rsid w:val="00C87DFE"/>
    <w:rsid w:val="00C927F0"/>
    <w:rsid w:val="00C93B60"/>
    <w:rsid w:val="00CB7929"/>
    <w:rsid w:val="00CC1E39"/>
    <w:rsid w:val="00CC328E"/>
    <w:rsid w:val="00CC7061"/>
    <w:rsid w:val="00CD45BB"/>
    <w:rsid w:val="00CD45EB"/>
    <w:rsid w:val="00CF32C4"/>
    <w:rsid w:val="00D03C73"/>
    <w:rsid w:val="00D164EB"/>
    <w:rsid w:val="00D25BE2"/>
    <w:rsid w:val="00D276E6"/>
    <w:rsid w:val="00D32A69"/>
    <w:rsid w:val="00D33FAE"/>
    <w:rsid w:val="00D362A8"/>
    <w:rsid w:val="00D3668D"/>
    <w:rsid w:val="00D4229C"/>
    <w:rsid w:val="00D45877"/>
    <w:rsid w:val="00D5556F"/>
    <w:rsid w:val="00D57694"/>
    <w:rsid w:val="00D57777"/>
    <w:rsid w:val="00D66800"/>
    <w:rsid w:val="00D72A84"/>
    <w:rsid w:val="00D73468"/>
    <w:rsid w:val="00D82077"/>
    <w:rsid w:val="00D85BC6"/>
    <w:rsid w:val="00D86A2A"/>
    <w:rsid w:val="00D86C58"/>
    <w:rsid w:val="00D917D8"/>
    <w:rsid w:val="00DA56F5"/>
    <w:rsid w:val="00DB59F8"/>
    <w:rsid w:val="00DC2FD8"/>
    <w:rsid w:val="00DC32FB"/>
    <w:rsid w:val="00DC6E99"/>
    <w:rsid w:val="00DC72E7"/>
    <w:rsid w:val="00DD43B0"/>
    <w:rsid w:val="00DD68B7"/>
    <w:rsid w:val="00DD6A6D"/>
    <w:rsid w:val="00DE34A3"/>
    <w:rsid w:val="00DF40AF"/>
    <w:rsid w:val="00E004C4"/>
    <w:rsid w:val="00E120B7"/>
    <w:rsid w:val="00E13935"/>
    <w:rsid w:val="00E142CB"/>
    <w:rsid w:val="00E15A91"/>
    <w:rsid w:val="00E1669A"/>
    <w:rsid w:val="00E20E94"/>
    <w:rsid w:val="00E242F6"/>
    <w:rsid w:val="00E25A11"/>
    <w:rsid w:val="00E35AA3"/>
    <w:rsid w:val="00E35D6F"/>
    <w:rsid w:val="00E429C8"/>
    <w:rsid w:val="00E441A6"/>
    <w:rsid w:val="00E47484"/>
    <w:rsid w:val="00E50FEB"/>
    <w:rsid w:val="00E52AA6"/>
    <w:rsid w:val="00E54E80"/>
    <w:rsid w:val="00E620B2"/>
    <w:rsid w:val="00E62F97"/>
    <w:rsid w:val="00E74182"/>
    <w:rsid w:val="00E852E5"/>
    <w:rsid w:val="00E9003D"/>
    <w:rsid w:val="00E93FBB"/>
    <w:rsid w:val="00EA6A17"/>
    <w:rsid w:val="00EA6E82"/>
    <w:rsid w:val="00EA7A98"/>
    <w:rsid w:val="00EB13D5"/>
    <w:rsid w:val="00EB2D32"/>
    <w:rsid w:val="00ED4DCC"/>
    <w:rsid w:val="00EE792C"/>
    <w:rsid w:val="00EF2097"/>
    <w:rsid w:val="00EF2B49"/>
    <w:rsid w:val="00F17734"/>
    <w:rsid w:val="00F32EBA"/>
    <w:rsid w:val="00F3329A"/>
    <w:rsid w:val="00F3368B"/>
    <w:rsid w:val="00F34B75"/>
    <w:rsid w:val="00F51F9C"/>
    <w:rsid w:val="00F528EA"/>
    <w:rsid w:val="00F54D04"/>
    <w:rsid w:val="00F62FE6"/>
    <w:rsid w:val="00F630BB"/>
    <w:rsid w:val="00F742F2"/>
    <w:rsid w:val="00F80666"/>
    <w:rsid w:val="00F8109A"/>
    <w:rsid w:val="00F84B07"/>
    <w:rsid w:val="00F94B6F"/>
    <w:rsid w:val="00F968E2"/>
    <w:rsid w:val="00FA1FD2"/>
    <w:rsid w:val="00FA4A20"/>
    <w:rsid w:val="00FB44BF"/>
    <w:rsid w:val="00FB6908"/>
    <w:rsid w:val="00FB7DFE"/>
    <w:rsid w:val="00FF463D"/>
    <w:rsid w:val="00FF5F1A"/>
    <w:rsid w:val="5BF320AD"/>
    <w:rsid w:val="5DFDBAAA"/>
    <w:rsid w:val="6F5B9D8B"/>
    <w:rsid w:val="6FFF03AF"/>
    <w:rsid w:val="6FFF7664"/>
    <w:rsid w:val="7B9B1098"/>
    <w:rsid w:val="7FD52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A9B48A0-02BE-41E2-853B-3595F654A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40AF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Char"/>
    <w:qFormat/>
    <w:rsid w:val="00DF40AF"/>
    <w:pPr>
      <w:keepNext/>
      <w:keepLines/>
      <w:spacing w:before="260" w:after="260" w:line="416" w:lineRule="auto"/>
      <w:outlineLvl w:val="1"/>
    </w:pPr>
    <w:rPr>
      <w:rFonts w:ascii="Calibri Light" w:hAnsi="Calibri Light"/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link w:val="2"/>
    <w:semiHidden/>
    <w:qFormat/>
    <w:rsid w:val="00DF40AF"/>
    <w:rPr>
      <w:rFonts w:ascii="Calibri Light" w:eastAsia="宋体" w:hAnsi="Calibri Light" w:cs="Times New Roman"/>
      <w:b/>
      <w:bCs/>
      <w:sz w:val="32"/>
      <w:szCs w:val="32"/>
    </w:rPr>
  </w:style>
  <w:style w:type="character" w:customStyle="1" w:styleId="Char">
    <w:name w:val="批注框文本 Char"/>
    <w:link w:val="a3"/>
    <w:uiPriority w:val="99"/>
    <w:semiHidden/>
    <w:qFormat/>
    <w:rsid w:val="00DF40AF"/>
    <w:rPr>
      <w:sz w:val="18"/>
      <w:szCs w:val="18"/>
    </w:rPr>
  </w:style>
  <w:style w:type="character" w:customStyle="1" w:styleId="Char0">
    <w:name w:val="批注主题 Char"/>
    <w:link w:val="a4"/>
    <w:uiPriority w:val="99"/>
    <w:semiHidden/>
    <w:qFormat/>
    <w:rsid w:val="00DF40AF"/>
    <w:rPr>
      <w:b/>
      <w:bCs/>
    </w:rPr>
  </w:style>
  <w:style w:type="character" w:styleId="a5">
    <w:name w:val="annotation reference"/>
    <w:uiPriority w:val="99"/>
    <w:unhideWhenUsed/>
    <w:qFormat/>
    <w:rsid w:val="00DF40AF"/>
    <w:rPr>
      <w:sz w:val="21"/>
      <w:szCs w:val="21"/>
    </w:rPr>
  </w:style>
  <w:style w:type="character" w:customStyle="1" w:styleId="Char1">
    <w:name w:val="页脚 Char"/>
    <w:link w:val="a6"/>
    <w:qFormat/>
    <w:rsid w:val="00DF40AF"/>
    <w:rPr>
      <w:sz w:val="18"/>
      <w:szCs w:val="18"/>
    </w:rPr>
  </w:style>
  <w:style w:type="character" w:customStyle="1" w:styleId="Char2">
    <w:name w:val="页眉 Char"/>
    <w:link w:val="a7"/>
    <w:uiPriority w:val="99"/>
    <w:qFormat/>
    <w:rsid w:val="00DF40AF"/>
    <w:rPr>
      <w:sz w:val="18"/>
      <w:szCs w:val="18"/>
    </w:rPr>
  </w:style>
  <w:style w:type="character" w:customStyle="1" w:styleId="Char3">
    <w:name w:val="批注文字 Char"/>
    <w:basedOn w:val="a0"/>
    <w:link w:val="a8"/>
    <w:uiPriority w:val="99"/>
    <w:semiHidden/>
    <w:qFormat/>
    <w:rsid w:val="00DF40AF"/>
  </w:style>
  <w:style w:type="paragraph" w:styleId="a6">
    <w:name w:val="footer"/>
    <w:basedOn w:val="a"/>
    <w:link w:val="Char1"/>
    <w:unhideWhenUsed/>
    <w:qFormat/>
    <w:rsid w:val="00DF40AF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customStyle="1" w:styleId="a9">
    <w:name w:val="公文二级标题"/>
    <w:basedOn w:val="a"/>
    <w:qFormat/>
    <w:rsid w:val="00DF40AF"/>
    <w:pPr>
      <w:spacing w:line="560" w:lineRule="exact"/>
      <w:ind w:firstLineChars="200" w:firstLine="640"/>
    </w:pPr>
    <w:rPr>
      <w:rFonts w:ascii="楷体_GB2312" w:eastAsia="楷体_GB2312"/>
      <w:sz w:val="32"/>
      <w:szCs w:val="32"/>
    </w:rPr>
  </w:style>
  <w:style w:type="paragraph" w:customStyle="1" w:styleId="aa">
    <w:name w:val="公文一级标题"/>
    <w:basedOn w:val="a"/>
    <w:qFormat/>
    <w:rsid w:val="00DF40AF"/>
    <w:pPr>
      <w:spacing w:line="560" w:lineRule="exact"/>
      <w:ind w:firstLineChars="200" w:firstLine="640"/>
    </w:pPr>
    <w:rPr>
      <w:rFonts w:ascii="黑体" w:eastAsia="黑体"/>
      <w:sz w:val="32"/>
      <w:szCs w:val="32"/>
    </w:rPr>
  </w:style>
  <w:style w:type="paragraph" w:styleId="ab">
    <w:name w:val="List Paragraph"/>
    <w:basedOn w:val="a"/>
    <w:uiPriority w:val="34"/>
    <w:qFormat/>
    <w:rsid w:val="00DF40AF"/>
    <w:pPr>
      <w:ind w:firstLineChars="200" w:firstLine="420"/>
    </w:pPr>
  </w:style>
  <w:style w:type="paragraph" w:styleId="a7">
    <w:name w:val="header"/>
    <w:basedOn w:val="a"/>
    <w:link w:val="Char2"/>
    <w:uiPriority w:val="99"/>
    <w:unhideWhenUsed/>
    <w:qFormat/>
    <w:rsid w:val="00DF40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c">
    <w:name w:val="Normal (Web)"/>
    <w:basedOn w:val="a"/>
    <w:uiPriority w:val="99"/>
    <w:unhideWhenUsed/>
    <w:qFormat/>
    <w:rsid w:val="00DF40A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3">
    <w:name w:val="Balloon Text"/>
    <w:basedOn w:val="a"/>
    <w:link w:val="Char"/>
    <w:uiPriority w:val="99"/>
    <w:unhideWhenUsed/>
    <w:qFormat/>
    <w:rsid w:val="00DF40AF"/>
    <w:rPr>
      <w:kern w:val="0"/>
      <w:sz w:val="18"/>
      <w:szCs w:val="18"/>
    </w:rPr>
  </w:style>
  <w:style w:type="paragraph" w:styleId="a8">
    <w:name w:val="annotation text"/>
    <w:basedOn w:val="a"/>
    <w:link w:val="Char3"/>
    <w:uiPriority w:val="99"/>
    <w:unhideWhenUsed/>
    <w:qFormat/>
    <w:rsid w:val="00DF40AF"/>
    <w:pPr>
      <w:jc w:val="left"/>
    </w:pPr>
  </w:style>
  <w:style w:type="paragraph" w:styleId="a4">
    <w:name w:val="annotation subject"/>
    <w:basedOn w:val="a8"/>
    <w:next w:val="a8"/>
    <w:link w:val="Char0"/>
    <w:uiPriority w:val="99"/>
    <w:unhideWhenUsed/>
    <w:qFormat/>
    <w:rsid w:val="00DF40AF"/>
    <w:rPr>
      <w:b/>
      <w:bCs/>
      <w:kern w:val="0"/>
      <w:sz w:val="20"/>
      <w:szCs w:val="20"/>
    </w:rPr>
  </w:style>
  <w:style w:type="character" w:styleId="ad">
    <w:name w:val="page number"/>
    <w:rsid w:val="00F810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221</Words>
  <Characters>1265</Characters>
  <Application>Microsoft Office Word</Application>
  <DocSecurity>0</DocSecurity>
  <Lines>10</Lines>
  <Paragraphs>2</Paragraphs>
  <ScaleCrop>false</ScaleCrop>
  <Company>Microsoft</Company>
  <LinksUpToDate>false</LinksUpToDate>
  <CharactersWithSpaces>1484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中国科协办公厅文件</dc:title>
  <dc:creator>kepu2</dc:creator>
  <cp:lastModifiedBy>admin</cp:lastModifiedBy>
  <cp:revision>7</cp:revision>
  <cp:lastPrinted>2021-07-01T16:58:00Z</cp:lastPrinted>
  <dcterms:created xsi:type="dcterms:W3CDTF">2022-07-29T06:03:00Z</dcterms:created>
  <dcterms:modified xsi:type="dcterms:W3CDTF">2022-09-29T09:17:00Z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2052-10.1.0.7449</vt:lpwstr>
  </property>
</Properties>
</file>